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46F4" w14:textId="73734854" w:rsidR="005D69C5" w:rsidRDefault="005D69C5" w:rsidP="005D69C5">
      <w:pPr>
        <w:shd w:val="clear" w:color="auto" w:fill="FFFFFF"/>
        <w:spacing w:after="0" w:line="336" w:lineRule="atLeast"/>
        <w:jc w:val="center"/>
        <w:rPr>
          <w:rFonts w:ascii="Georgia" w:eastAsia="Times New Roman" w:hAnsi="Georgia" w:cs="Arial"/>
          <w:b/>
          <w:bCs/>
          <w:color w:val="444444"/>
          <w:sz w:val="28"/>
          <w:szCs w:val="28"/>
          <w:lang w:eastAsia="fr-FR"/>
        </w:rPr>
      </w:pPr>
      <w:r>
        <w:rPr>
          <w:rFonts w:ascii="Georgia" w:eastAsia="Times New Roman" w:hAnsi="Georgia" w:cs="Arial"/>
          <w:b/>
          <w:bCs/>
          <w:color w:val="444444"/>
          <w:sz w:val="28"/>
          <w:szCs w:val="28"/>
          <w:lang w:eastAsia="fr-FR"/>
        </w:rPr>
        <w:t>Samedi 16 juillet à 20h, à l’église de Madiran</w:t>
      </w:r>
    </w:p>
    <w:p w14:paraId="28AAC04B" w14:textId="77777777" w:rsidR="005D69C5" w:rsidRDefault="005D69C5" w:rsidP="005D69C5">
      <w:pPr>
        <w:shd w:val="clear" w:color="auto" w:fill="FFFFFF"/>
        <w:spacing w:after="0" w:line="336" w:lineRule="atLeast"/>
        <w:jc w:val="center"/>
        <w:rPr>
          <w:rFonts w:ascii="Georgia" w:eastAsia="Times New Roman" w:hAnsi="Georgia" w:cs="Arial"/>
          <w:b/>
          <w:bCs/>
          <w:color w:val="444444"/>
          <w:sz w:val="28"/>
          <w:szCs w:val="28"/>
          <w:lang w:eastAsia="fr-FR"/>
        </w:rPr>
      </w:pPr>
    </w:p>
    <w:p w14:paraId="0772CF5F" w14:textId="399FC7CD" w:rsidR="00BA4190" w:rsidRDefault="00BA4190" w:rsidP="005D69C5">
      <w:pPr>
        <w:shd w:val="clear" w:color="auto" w:fill="FFFFFF"/>
        <w:spacing w:after="0" w:line="336" w:lineRule="atLeast"/>
        <w:jc w:val="center"/>
        <w:rPr>
          <w:rFonts w:ascii="Georgia" w:eastAsia="Times New Roman" w:hAnsi="Georgia" w:cs="Arial"/>
          <w:b/>
          <w:bCs/>
          <w:color w:val="444444"/>
          <w:sz w:val="28"/>
          <w:szCs w:val="28"/>
          <w:lang w:eastAsia="fr-FR"/>
        </w:rPr>
      </w:pPr>
      <w:r w:rsidRPr="00BA4190">
        <w:rPr>
          <w:rFonts w:ascii="Georgia" w:eastAsia="Times New Roman" w:hAnsi="Georgia" w:cs="Arial"/>
          <w:b/>
          <w:bCs/>
          <w:color w:val="444444"/>
          <w:sz w:val="28"/>
          <w:szCs w:val="28"/>
          <w:lang w:eastAsia="fr-FR"/>
        </w:rPr>
        <w:t xml:space="preserve">Nicole </w:t>
      </w:r>
      <w:proofErr w:type="spellStart"/>
      <w:r w:rsidRPr="00BA4190">
        <w:rPr>
          <w:rFonts w:ascii="Georgia" w:eastAsia="Times New Roman" w:hAnsi="Georgia" w:cs="Arial"/>
          <w:b/>
          <w:bCs/>
          <w:color w:val="444444"/>
          <w:sz w:val="28"/>
          <w:szCs w:val="28"/>
          <w:lang w:eastAsia="fr-FR"/>
        </w:rPr>
        <w:t>Tamestit</w:t>
      </w:r>
      <w:proofErr w:type="spellEnd"/>
      <w:r w:rsidRPr="00BA4190">
        <w:rPr>
          <w:rFonts w:ascii="Georgia" w:eastAsia="Times New Roman" w:hAnsi="Georgia" w:cs="Arial"/>
          <w:b/>
          <w:bCs/>
          <w:color w:val="444444"/>
          <w:sz w:val="28"/>
          <w:szCs w:val="28"/>
          <w:lang w:eastAsia="fr-FR"/>
        </w:rPr>
        <w:t xml:space="preserve"> et Pierre Bouyer</w:t>
      </w:r>
    </w:p>
    <w:p w14:paraId="67B3CE0C" w14:textId="77777777" w:rsidR="005D69C5" w:rsidRDefault="005D69C5" w:rsidP="005D69C5">
      <w:pPr>
        <w:shd w:val="clear" w:color="auto" w:fill="FFFFFF"/>
        <w:spacing w:after="0" w:line="336" w:lineRule="atLeast"/>
        <w:jc w:val="center"/>
        <w:rPr>
          <w:rFonts w:ascii="Georgia" w:eastAsia="Times New Roman" w:hAnsi="Georgia" w:cs="Arial"/>
          <w:b/>
          <w:bCs/>
          <w:color w:val="444444"/>
          <w:sz w:val="28"/>
          <w:szCs w:val="28"/>
          <w:lang w:eastAsia="fr-FR"/>
        </w:rPr>
      </w:pPr>
    </w:p>
    <w:p w14:paraId="41C0D30C" w14:textId="7C190A79" w:rsidR="005D69C5" w:rsidRPr="005D69C5" w:rsidRDefault="005D69C5" w:rsidP="005D69C5">
      <w:pPr>
        <w:shd w:val="clear" w:color="auto" w:fill="FFFFFF"/>
        <w:spacing w:after="0" w:line="336" w:lineRule="atLeast"/>
        <w:jc w:val="center"/>
        <w:rPr>
          <w:rFonts w:ascii="Georgia" w:eastAsia="Times New Roman" w:hAnsi="Georgia" w:cs="Arial"/>
          <w:color w:val="444444"/>
          <w:sz w:val="28"/>
          <w:szCs w:val="28"/>
          <w:lang w:eastAsia="fr-FR"/>
        </w:rPr>
      </w:pPr>
      <w:r w:rsidRPr="005D69C5">
        <w:rPr>
          <w:rFonts w:ascii="Georgia" w:eastAsia="Times New Roman" w:hAnsi="Georgia" w:cs="Arial"/>
          <w:color w:val="444444"/>
          <w:sz w:val="28"/>
          <w:szCs w:val="28"/>
          <w:lang w:eastAsia="fr-FR"/>
        </w:rPr>
        <w:t>Violon et pianoforte</w:t>
      </w:r>
    </w:p>
    <w:p w14:paraId="01C051D4" w14:textId="77777777" w:rsidR="00BA4190" w:rsidRDefault="00BA4190" w:rsidP="00BA4190">
      <w:pPr>
        <w:shd w:val="clear" w:color="auto" w:fill="FFFFFF"/>
        <w:spacing w:after="0" w:line="336" w:lineRule="atLeast"/>
        <w:rPr>
          <w:rFonts w:ascii="Georgia" w:eastAsia="Times New Roman" w:hAnsi="Georgia" w:cs="Arial"/>
          <w:b/>
          <w:bCs/>
          <w:color w:val="444444"/>
          <w:sz w:val="21"/>
          <w:szCs w:val="21"/>
          <w:lang w:eastAsia="fr-FR"/>
        </w:rPr>
      </w:pPr>
    </w:p>
    <w:p w14:paraId="1FF5D375" w14:textId="6FBC1294" w:rsidR="00BA4190" w:rsidRPr="00BA4190" w:rsidRDefault="00BA4190" w:rsidP="00BA4190">
      <w:pPr>
        <w:shd w:val="clear" w:color="auto" w:fill="FFFFFF"/>
        <w:spacing w:after="0" w:line="336" w:lineRule="atLeast"/>
        <w:rPr>
          <w:rFonts w:ascii="Arial" w:eastAsia="Times New Roman" w:hAnsi="Arial" w:cs="Arial"/>
          <w:color w:val="444444"/>
          <w:sz w:val="21"/>
          <w:szCs w:val="21"/>
          <w:lang w:eastAsia="fr-FR"/>
        </w:rPr>
      </w:pPr>
      <w:r w:rsidRPr="00BA4190">
        <w:rPr>
          <w:rFonts w:ascii="Georgia" w:eastAsia="Times New Roman" w:hAnsi="Georgia" w:cs="Arial"/>
          <w:b/>
          <w:bCs/>
          <w:color w:val="444444"/>
          <w:sz w:val="21"/>
          <w:szCs w:val="21"/>
          <w:lang w:eastAsia="fr-FR"/>
        </w:rPr>
        <w:t xml:space="preserve">Nicole </w:t>
      </w:r>
      <w:proofErr w:type="spellStart"/>
      <w:r w:rsidRPr="00BA4190">
        <w:rPr>
          <w:rFonts w:ascii="Georgia" w:eastAsia="Times New Roman" w:hAnsi="Georgia" w:cs="Arial"/>
          <w:b/>
          <w:bCs/>
          <w:color w:val="444444"/>
          <w:sz w:val="21"/>
          <w:szCs w:val="21"/>
          <w:lang w:eastAsia="fr-FR"/>
        </w:rPr>
        <w:t>Tamestit</w:t>
      </w:r>
      <w:proofErr w:type="spellEnd"/>
      <w:r w:rsidRPr="00BA4190">
        <w:rPr>
          <w:rFonts w:ascii="Georgia" w:eastAsia="Times New Roman" w:hAnsi="Georgia" w:cs="Arial"/>
          <w:b/>
          <w:bCs/>
          <w:color w:val="444444"/>
          <w:sz w:val="21"/>
          <w:szCs w:val="21"/>
          <w:lang w:eastAsia="fr-FR"/>
        </w:rPr>
        <w:t xml:space="preserve"> et Pierre Bouyer forment un duo violon et piano depuis une trentaine d'année, ce qui leur confère une homogénéité et une souplesse souvent remarquées et louées. Tous deux ont eu des trajets comparables, d'abord virtuoses de leurs instruments traditionnels, puis explorant les mondes plus anciens du violon baroque et du clavecin, avant de se centrer sur le répertoire et les instruments de la période dite "classique”, c'est à dire le violon tels que l'ont connu Mozart, Beethoven et Paganini, et le pianoforte, nouvel instrument qui se crée à cette époque et va évoluer très rapidement entre 1770 et 1850, avant d'évoluer plus lentement vers le piano actuel. Plusieurs CD, bien reçus par la critique ponctuent ce parcours artistique</w:t>
      </w:r>
      <w:r w:rsidR="00E861FA">
        <w:rPr>
          <w:rFonts w:ascii="Georgia" w:eastAsia="Times New Roman" w:hAnsi="Georgia" w:cs="Arial"/>
          <w:b/>
          <w:bCs/>
          <w:color w:val="444444"/>
          <w:sz w:val="21"/>
          <w:szCs w:val="21"/>
          <w:lang w:eastAsia="fr-FR"/>
        </w:rPr>
        <w:t xml:space="preserve"> </w:t>
      </w:r>
      <w:r w:rsidRPr="00BA4190">
        <w:rPr>
          <w:rFonts w:ascii="Georgia" w:eastAsia="Times New Roman" w:hAnsi="Georgia" w:cs="Arial"/>
          <w:b/>
          <w:bCs/>
          <w:color w:val="444444"/>
          <w:sz w:val="21"/>
          <w:szCs w:val="21"/>
          <w:lang w:eastAsia="fr-FR"/>
        </w:rPr>
        <w:t>: </w:t>
      </w:r>
    </w:p>
    <w:p w14:paraId="34BDE647" w14:textId="77777777" w:rsidR="00BA4190" w:rsidRPr="00BA4190" w:rsidRDefault="00BA4190" w:rsidP="00BA4190">
      <w:pPr>
        <w:shd w:val="clear" w:color="auto" w:fill="FFFFFF"/>
        <w:spacing w:after="0" w:line="336" w:lineRule="atLeast"/>
        <w:rPr>
          <w:rFonts w:ascii="Arial" w:eastAsia="Times New Roman" w:hAnsi="Arial" w:cs="Arial"/>
          <w:color w:val="444444"/>
          <w:sz w:val="21"/>
          <w:szCs w:val="21"/>
          <w:lang w:eastAsia="fr-FR"/>
        </w:rPr>
      </w:pPr>
      <w:r w:rsidRPr="00BA4190">
        <w:rPr>
          <w:rFonts w:ascii="Georgia" w:eastAsia="Times New Roman" w:hAnsi="Georgia" w:cs="Arial"/>
          <w:b/>
          <w:bCs/>
          <w:i/>
          <w:iCs/>
          <w:color w:val="444444"/>
          <w:sz w:val="21"/>
          <w:szCs w:val="21"/>
          <w:lang w:eastAsia="fr-FR"/>
        </w:rPr>
        <w:t xml:space="preserve">"Sur des instruments d’époque (…), la violoniste Nicole </w:t>
      </w:r>
      <w:proofErr w:type="spellStart"/>
      <w:r w:rsidRPr="00BA4190">
        <w:rPr>
          <w:rFonts w:ascii="Georgia" w:eastAsia="Times New Roman" w:hAnsi="Georgia" w:cs="Arial"/>
          <w:b/>
          <w:bCs/>
          <w:i/>
          <w:iCs/>
          <w:color w:val="444444"/>
          <w:sz w:val="21"/>
          <w:szCs w:val="21"/>
          <w:lang w:eastAsia="fr-FR"/>
        </w:rPr>
        <w:t>Tamestit</w:t>
      </w:r>
      <w:proofErr w:type="spellEnd"/>
      <w:r w:rsidRPr="00BA4190">
        <w:rPr>
          <w:rFonts w:ascii="Georgia" w:eastAsia="Times New Roman" w:hAnsi="Georgia" w:cs="Arial"/>
          <w:b/>
          <w:bCs/>
          <w:i/>
          <w:iCs/>
          <w:color w:val="444444"/>
          <w:sz w:val="21"/>
          <w:szCs w:val="21"/>
          <w:lang w:eastAsia="fr-FR"/>
        </w:rPr>
        <w:t xml:space="preserve"> et le pianofortiste Pierre Bouyer font des miracles de poésie, d’intelligence partagée et de sensibilité accordée (…) Ils suivent avec allégresse et sensibilité les pleins et les déliés avec un sens de la ligne et de la pulsation qui n’a rien à envier à Goldberg/</w:t>
      </w:r>
      <w:proofErr w:type="spellStart"/>
      <w:r w:rsidRPr="00BA4190">
        <w:rPr>
          <w:rFonts w:ascii="Georgia" w:eastAsia="Times New Roman" w:hAnsi="Georgia" w:cs="Arial"/>
          <w:b/>
          <w:bCs/>
          <w:i/>
          <w:iCs/>
          <w:color w:val="444444"/>
          <w:sz w:val="21"/>
          <w:szCs w:val="21"/>
          <w:lang w:eastAsia="fr-FR"/>
        </w:rPr>
        <w:t>Lupu</w:t>
      </w:r>
      <w:proofErr w:type="spellEnd"/>
      <w:r w:rsidRPr="00BA4190">
        <w:rPr>
          <w:rFonts w:ascii="Georgia" w:eastAsia="Times New Roman" w:hAnsi="Georgia" w:cs="Arial"/>
          <w:b/>
          <w:bCs/>
          <w:i/>
          <w:iCs/>
          <w:color w:val="444444"/>
          <w:sz w:val="21"/>
          <w:szCs w:val="21"/>
          <w:lang w:eastAsia="fr-FR"/>
        </w:rPr>
        <w:t xml:space="preserve"> (Decca), voire </w:t>
      </w:r>
      <w:proofErr w:type="spellStart"/>
      <w:r w:rsidRPr="00BA4190">
        <w:rPr>
          <w:rFonts w:ascii="Georgia" w:eastAsia="Times New Roman" w:hAnsi="Georgia" w:cs="Arial"/>
          <w:b/>
          <w:bCs/>
          <w:i/>
          <w:iCs/>
          <w:color w:val="444444"/>
          <w:sz w:val="21"/>
          <w:szCs w:val="21"/>
          <w:lang w:eastAsia="fr-FR"/>
        </w:rPr>
        <w:t>Grumiaux</w:t>
      </w:r>
      <w:proofErr w:type="spellEnd"/>
      <w:r w:rsidRPr="00BA4190">
        <w:rPr>
          <w:rFonts w:ascii="Georgia" w:eastAsia="Times New Roman" w:hAnsi="Georgia" w:cs="Arial"/>
          <w:b/>
          <w:bCs/>
          <w:i/>
          <w:iCs/>
          <w:color w:val="444444"/>
          <w:sz w:val="21"/>
          <w:szCs w:val="21"/>
          <w:lang w:eastAsia="fr-FR"/>
        </w:rPr>
        <w:t>/Haskil, dans une interprétation moderne” (Revue DIAPASON).</w:t>
      </w:r>
    </w:p>
    <w:p w14:paraId="7438032A" w14:textId="77777777" w:rsidR="00BA4190" w:rsidRPr="00BA4190" w:rsidRDefault="00BA4190" w:rsidP="00BA4190">
      <w:pPr>
        <w:shd w:val="clear" w:color="auto" w:fill="FFFFFF"/>
        <w:spacing w:after="0" w:line="336" w:lineRule="atLeast"/>
        <w:rPr>
          <w:rFonts w:ascii="Arial" w:eastAsia="Times New Roman" w:hAnsi="Arial" w:cs="Arial"/>
          <w:color w:val="444444"/>
          <w:sz w:val="21"/>
          <w:szCs w:val="21"/>
          <w:lang w:eastAsia="fr-FR"/>
        </w:rPr>
      </w:pPr>
      <w:r w:rsidRPr="00BA4190">
        <w:rPr>
          <w:rFonts w:ascii="Georgia" w:eastAsia="Times New Roman" w:hAnsi="Georgia" w:cs="Arial"/>
          <w:b/>
          <w:bCs/>
          <w:color w:val="444444"/>
          <w:sz w:val="21"/>
          <w:szCs w:val="21"/>
          <w:lang w:eastAsia="fr-FR"/>
        </w:rPr>
        <w:t xml:space="preserve">Le programme est emblématique de leur art: présenter des </w:t>
      </w:r>
      <w:proofErr w:type="spellStart"/>
      <w:r w:rsidRPr="00BA4190">
        <w:rPr>
          <w:rFonts w:ascii="Georgia" w:eastAsia="Times New Roman" w:hAnsi="Georgia" w:cs="Arial"/>
          <w:b/>
          <w:bCs/>
          <w:color w:val="444444"/>
          <w:sz w:val="21"/>
          <w:szCs w:val="21"/>
          <w:lang w:eastAsia="fr-FR"/>
        </w:rPr>
        <w:t>oeuvres</w:t>
      </w:r>
      <w:proofErr w:type="spellEnd"/>
      <w:r w:rsidRPr="00BA4190">
        <w:rPr>
          <w:rFonts w:ascii="Georgia" w:eastAsia="Times New Roman" w:hAnsi="Georgia" w:cs="Arial"/>
          <w:b/>
          <w:bCs/>
          <w:color w:val="444444"/>
          <w:sz w:val="21"/>
          <w:szCs w:val="21"/>
          <w:lang w:eastAsia="fr-FR"/>
        </w:rPr>
        <w:t xml:space="preserve"> très connues (L'une des grandes dernières Sonates de Mozart, et la Sonate "Le Printemps" de Beethoven) dans des perspectives sonores et une manière de jouer proches de l'époque de création, mais aussi redécouvrir dans les bibliothèques d'Europe des </w:t>
      </w:r>
      <w:proofErr w:type="spellStart"/>
      <w:r w:rsidRPr="00BA4190">
        <w:rPr>
          <w:rFonts w:ascii="Georgia" w:eastAsia="Times New Roman" w:hAnsi="Georgia" w:cs="Arial"/>
          <w:b/>
          <w:bCs/>
          <w:color w:val="444444"/>
          <w:sz w:val="21"/>
          <w:szCs w:val="21"/>
          <w:lang w:eastAsia="fr-FR"/>
        </w:rPr>
        <w:t>oeuvres</w:t>
      </w:r>
      <w:proofErr w:type="spellEnd"/>
      <w:r w:rsidRPr="00BA4190">
        <w:rPr>
          <w:rFonts w:ascii="Georgia" w:eastAsia="Times New Roman" w:hAnsi="Georgia" w:cs="Arial"/>
          <w:b/>
          <w:bCs/>
          <w:color w:val="444444"/>
          <w:sz w:val="21"/>
          <w:szCs w:val="21"/>
          <w:lang w:eastAsia="fr-FR"/>
        </w:rPr>
        <w:t xml:space="preserve"> oubliées de cette heureuse période musicale - dans le cas de ce programme, une sonate du tchèque Jan Ladislaw Dussek, le premier grand pianiste international, 50 ans avant Chopin, et une évocation de la musique hongroise, aux racines de l'art de Franz Liszt et du répertoire tzigane.</w:t>
      </w:r>
    </w:p>
    <w:p w14:paraId="54384960" w14:textId="77777777" w:rsidR="00FE6AE0" w:rsidRDefault="00FE6AE0"/>
    <w:sectPr w:rsidR="00FE6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90"/>
    <w:rsid w:val="005D69C5"/>
    <w:rsid w:val="00BA4190"/>
    <w:rsid w:val="00E861FA"/>
    <w:rsid w:val="00FE6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6DA"/>
  <w15:chartTrackingRefBased/>
  <w15:docId w15:val="{E0DAB959-1525-4BF6-8AC9-F6F7599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x-9ca8eed842-apple-style-span">
    <w:name w:val="ox-9ca8eed842-apple-style-span"/>
    <w:basedOn w:val="Policepardfaut"/>
    <w:rsid w:val="00BA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66065">
      <w:bodyDiv w:val="1"/>
      <w:marLeft w:val="0"/>
      <w:marRight w:val="0"/>
      <w:marTop w:val="0"/>
      <w:marBottom w:val="0"/>
      <w:divBdr>
        <w:top w:val="none" w:sz="0" w:space="0" w:color="auto"/>
        <w:left w:val="none" w:sz="0" w:space="0" w:color="auto"/>
        <w:bottom w:val="none" w:sz="0" w:space="0" w:color="auto"/>
        <w:right w:val="none" w:sz="0" w:space="0" w:color="auto"/>
      </w:divBdr>
      <w:divsChild>
        <w:div w:id="1529568141">
          <w:marLeft w:val="0"/>
          <w:marRight w:val="0"/>
          <w:marTop w:val="0"/>
          <w:marBottom w:val="0"/>
          <w:divBdr>
            <w:top w:val="none" w:sz="0" w:space="0" w:color="auto"/>
            <w:left w:val="none" w:sz="0" w:space="0" w:color="auto"/>
            <w:bottom w:val="none" w:sz="0" w:space="0" w:color="auto"/>
            <w:right w:val="none" w:sz="0" w:space="0" w:color="auto"/>
          </w:divBdr>
          <w:divsChild>
            <w:div w:id="348259332">
              <w:marLeft w:val="0"/>
              <w:marRight w:val="0"/>
              <w:marTop w:val="0"/>
              <w:marBottom w:val="0"/>
              <w:divBdr>
                <w:top w:val="none" w:sz="0" w:space="0" w:color="auto"/>
                <w:left w:val="none" w:sz="0" w:space="0" w:color="auto"/>
                <w:bottom w:val="none" w:sz="0" w:space="0" w:color="auto"/>
                <w:right w:val="none" w:sz="0" w:space="0" w:color="auto"/>
              </w:divBdr>
            </w:div>
            <w:div w:id="416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dcterms:created xsi:type="dcterms:W3CDTF">2022-01-21T14:03:00Z</dcterms:created>
  <dcterms:modified xsi:type="dcterms:W3CDTF">2022-01-21T14:25:00Z</dcterms:modified>
</cp:coreProperties>
</file>